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C8055" w14:textId="77777777" w:rsidR="00001910" w:rsidRDefault="00001910" w:rsidP="00001910">
      <w:pPr>
        <w:pStyle w:val="Heading1"/>
      </w:pPr>
      <w:r w:rsidRPr="00001910">
        <w:t xml:space="preserve">Harmonetiks Operational Briefing: </w:t>
      </w:r>
    </w:p>
    <w:p w14:paraId="342B4A9E" w14:textId="2F4DFA6A" w:rsidR="00001910" w:rsidRDefault="00001910" w:rsidP="00001910">
      <w:pPr>
        <w:pStyle w:val="Heading1"/>
      </w:pPr>
      <w:r w:rsidRPr="00001910">
        <w:t>The Science of Recovery</w:t>
      </w:r>
    </w:p>
    <w:p w14:paraId="723FAC32" w14:textId="77777777" w:rsidR="00001910" w:rsidRPr="00001910" w:rsidRDefault="00001910" w:rsidP="00001910"/>
    <w:p w14:paraId="7BDA6B7B" w14:textId="77777777" w:rsidR="00001910" w:rsidRPr="00001910" w:rsidRDefault="00001910" w:rsidP="00001910">
      <w:pPr>
        <w:pStyle w:val="Heading5"/>
        <w:rPr>
          <w:rFonts w:eastAsia="Times New Roman"/>
        </w:rPr>
      </w:pPr>
      <w:r w:rsidRPr="00001910">
        <w:rPr>
          <w:rFonts w:eastAsia="Times New Roman"/>
          <w:b/>
          <w:bCs/>
          <w:bdr w:val="none" w:sz="0" w:space="0" w:color="auto" w:frame="1"/>
        </w:rPr>
        <w:t>To:</w:t>
      </w:r>
      <w:r w:rsidRPr="00001910">
        <w:rPr>
          <w:rFonts w:eastAsia="Times New Roman"/>
        </w:rPr>
        <w:t xml:space="preserve"> Veteran Service Officers &amp; Support Leadership</w:t>
      </w:r>
    </w:p>
    <w:p w14:paraId="055A56F5" w14:textId="77777777" w:rsidR="00001910" w:rsidRPr="00001910" w:rsidRDefault="00001910" w:rsidP="00001910">
      <w:pPr>
        <w:pStyle w:val="Heading5"/>
        <w:rPr>
          <w:rFonts w:eastAsia="Times New Roman"/>
        </w:rPr>
      </w:pPr>
      <w:r w:rsidRPr="00001910">
        <w:rPr>
          <w:rFonts w:eastAsia="Times New Roman"/>
          <w:b/>
          <w:bCs/>
          <w:bdr w:val="none" w:sz="0" w:space="0" w:color="auto" w:frame="1"/>
        </w:rPr>
        <w:t>Subject:</w:t>
      </w:r>
      <w:r w:rsidRPr="00001910">
        <w:rPr>
          <w:rFonts w:eastAsia="Times New Roman"/>
        </w:rPr>
        <w:t xml:space="preserve"> Operational Briefing: Deploying Autonomic Autonomy</w:t>
      </w:r>
    </w:p>
    <w:p w14:paraId="7BB08612" w14:textId="77777777" w:rsidR="00001910" w:rsidRDefault="00001910" w:rsidP="00001910">
      <w:pPr>
        <w:spacing w:before="0" w:after="0" w:line="240" w:lineRule="auto"/>
        <w:rPr>
          <w:rFonts w:ascii="Google Sans Text" w:eastAsia="Times New Roman" w:hAnsi="Google Sans Text" w:cs="Times New Roman"/>
          <w:b/>
          <w:bCs/>
          <w:color w:val="1F1F1F"/>
          <w:sz w:val="24"/>
          <w:szCs w:val="24"/>
          <w:bdr w:val="none" w:sz="0" w:space="0" w:color="auto" w:frame="1"/>
        </w:rPr>
      </w:pPr>
    </w:p>
    <w:p w14:paraId="75C69F7C" w14:textId="598919D2" w:rsidR="00001910" w:rsidRPr="00001910" w:rsidRDefault="00001910" w:rsidP="00001910">
      <w:pPr>
        <w:pStyle w:val="Heading2"/>
        <w:rPr>
          <w:rFonts w:eastAsia="Times New Roman"/>
        </w:rPr>
      </w:pPr>
      <w:r w:rsidRPr="00001910">
        <w:rPr>
          <w:rFonts w:eastAsia="Times New Roman"/>
          <w:bdr w:val="none" w:sz="0" w:space="0" w:color="auto" w:frame="1"/>
        </w:rPr>
        <w:t>1. The Operational Reality</w:t>
      </w:r>
    </w:p>
    <w:p w14:paraId="5FE157DF" w14:textId="7DB54902" w:rsidR="00001910" w:rsidRPr="00001910" w:rsidRDefault="00001910" w:rsidP="00001910">
      <w:pPr>
        <w:rPr>
          <w:rFonts w:eastAsia="Times New Roman"/>
        </w:rPr>
      </w:pPr>
      <w:r w:rsidRPr="00001910">
        <w:rPr>
          <w:rFonts w:eastAsia="Times New Roman"/>
        </w:rPr>
        <w:t>As a Veteran Service Officer, you are the front line of veteran support. You are tasked with navigating complex needs, yet you are rarely provided with the tools to manage the daily "friction" of that environment. Chronic exposure to high-stress narratives inevitably leads to "</w:t>
      </w:r>
      <w:r>
        <w:rPr>
          <w:rFonts w:eastAsia="Times New Roman"/>
        </w:rPr>
        <w:t>Stress</w:t>
      </w:r>
      <w:r w:rsidRPr="00001910">
        <w:rPr>
          <w:rFonts w:eastAsia="Times New Roman"/>
        </w:rPr>
        <w:t xml:space="preserve"> Loop" conditioning—a state of hyper-vigilance that affects your own health and decision-making.</w:t>
      </w:r>
    </w:p>
    <w:p w14:paraId="62F50191" w14:textId="77777777" w:rsidR="00001910" w:rsidRPr="00001910" w:rsidRDefault="00001910" w:rsidP="00001910">
      <w:pPr>
        <w:pStyle w:val="Heading2"/>
      </w:pPr>
      <w:r w:rsidRPr="00001910">
        <w:t>2. The Solution: The Science of Recovery</w:t>
      </w:r>
    </w:p>
    <w:p w14:paraId="6C4A05AB" w14:textId="77777777" w:rsidR="00001910" w:rsidRPr="00001910" w:rsidRDefault="00001910" w:rsidP="00001910">
      <w:pPr>
        <w:spacing w:before="0" w:after="0" w:line="240" w:lineRule="auto"/>
        <w:rPr>
          <w:rFonts w:ascii="Google Sans Text" w:eastAsia="Times New Roman" w:hAnsi="Google Sans Text" w:cs="Times New Roman"/>
          <w:color w:val="1F1F1F"/>
          <w:sz w:val="24"/>
          <w:szCs w:val="24"/>
        </w:rPr>
      </w:pPr>
      <w:r w:rsidRPr="00001910">
        <w:t>The Harmonetiks Project provides a proprietary, evidence-based protocol focused on Autonomic Autonomy. Unlike clinical models that focus on symptoms, our protocol is a mechanical, skill-acquisition model. We provide a structured "Science of Recovery" that empowers the veteran to mechanically intercept the startle reflex and manually re-regulate their autonomic nervous system</w:t>
      </w:r>
      <w:r w:rsidRPr="00001910">
        <w:rPr>
          <w:rFonts w:ascii="Google Sans Text" w:eastAsia="Times New Roman" w:hAnsi="Google Sans Text" w:cs="Times New Roman"/>
          <w:color w:val="1F1F1F"/>
          <w:sz w:val="24"/>
          <w:szCs w:val="24"/>
        </w:rPr>
        <w:t>.</w:t>
      </w:r>
    </w:p>
    <w:p w14:paraId="6EC863D5" w14:textId="77777777" w:rsidR="00001910" w:rsidRPr="00001910" w:rsidRDefault="00001910" w:rsidP="00001910">
      <w:pPr>
        <w:pStyle w:val="Heading3"/>
      </w:pPr>
      <w:r w:rsidRPr="00001910">
        <w:t>3. Tactical Entry Point: The "Ease the Pain" Protocol</w:t>
      </w:r>
    </w:p>
    <w:p w14:paraId="18AAE62E" w14:textId="77777777" w:rsidR="00001910" w:rsidRPr="00001910" w:rsidRDefault="00001910" w:rsidP="00001910">
      <w:pPr>
        <w:rPr>
          <w:rFonts w:eastAsia="Times New Roman"/>
        </w:rPr>
      </w:pPr>
      <w:r w:rsidRPr="00001910">
        <w:rPr>
          <w:rFonts w:eastAsia="Times New Roman"/>
        </w:rPr>
        <w:t xml:space="preserve">This is not a theoretical course; it is an immediate deployment of physical and nervous system regulation. We utilize the proprietary </w:t>
      </w:r>
      <w:r w:rsidRPr="00001910">
        <w:rPr>
          <w:rFonts w:eastAsia="Times New Roman"/>
          <w:b/>
          <w:bCs/>
          <w:bdr w:val="none" w:sz="0" w:space="0" w:color="auto" w:frame="1"/>
        </w:rPr>
        <w:t>Harmonetiks Activation Step</w:t>
      </w:r>
      <w:r w:rsidRPr="00001910">
        <w:rPr>
          <w:rFonts w:eastAsia="Times New Roman"/>
        </w:rPr>
        <w:t xml:space="preserve"> to provide an immediate "Central Equilibrium" reset.</w:t>
      </w:r>
    </w:p>
    <w:p w14:paraId="6F4D39AA" w14:textId="307F247C" w:rsidR="00001910" w:rsidRPr="00001910" w:rsidRDefault="00001910" w:rsidP="00001910">
      <w:pPr>
        <w:pStyle w:val="ListParagraph"/>
      </w:pPr>
      <w:r w:rsidRPr="00001910">
        <w:t>Phase A (Sitting</w:t>
      </w:r>
      <w:r>
        <w:t xml:space="preserve"> or lying down</w:t>
      </w:r>
      <w:r w:rsidRPr="00001910">
        <w:t xml:space="preserve">): </w:t>
      </w:r>
      <w:r>
        <w:t xml:space="preserve">this 20 min audio tool is designed to allow a veteran to ease their  pain using a simple method that works at reducing the memory and anticipation of pain. Click this link for more information on the Ease the Pain Program </w:t>
      </w:r>
    </w:p>
    <w:p w14:paraId="00AA2F7D" w14:textId="0FC5EBF0" w:rsidR="00001910" w:rsidRPr="00001910" w:rsidRDefault="00001910" w:rsidP="00001910">
      <w:pPr>
        <w:pStyle w:val="ListParagraph"/>
      </w:pPr>
      <w:r w:rsidRPr="00001910">
        <w:t xml:space="preserve">Phase B (Standing): </w:t>
      </w:r>
      <w:r>
        <w:t xml:space="preserve">This simple 5 min introduction to the easy breath shows the veteran how easy it is to influence their nervous system to relax anytime, anywhere. Acting as an introduction to our </w:t>
      </w:r>
      <w:proofErr w:type="gramStart"/>
      <w:r>
        <w:t>on line</w:t>
      </w:r>
      <w:proofErr w:type="gramEnd"/>
      <w:r>
        <w:t xml:space="preserve"> training program, veterans can be introduced to either recorded trainings or online live training in The Easy Breath protocol.</w:t>
      </w:r>
    </w:p>
    <w:p w14:paraId="1BEC8423" w14:textId="77777777" w:rsidR="00001910" w:rsidRPr="00001910" w:rsidRDefault="00001910" w:rsidP="00001910">
      <w:pPr>
        <w:pStyle w:val="ListParagraph"/>
      </w:pPr>
      <w:r w:rsidRPr="00001910">
        <w:t>The Goal: A rapid, repeatable reset that transitions the practitioner from defensive reactivity to an "Active, Calm &amp; Ready" baseline.</w:t>
      </w:r>
    </w:p>
    <w:p w14:paraId="5B95EF42" w14:textId="77777777" w:rsidR="00001910" w:rsidRPr="00001910" w:rsidRDefault="00001910" w:rsidP="00001910">
      <w:pPr>
        <w:pStyle w:val="Heading3"/>
        <w:rPr>
          <w:rFonts w:eastAsia="Times New Roman"/>
        </w:rPr>
      </w:pPr>
      <w:r w:rsidRPr="00001910">
        <w:rPr>
          <w:rFonts w:eastAsia="Times New Roman"/>
          <w:bdr w:val="none" w:sz="0" w:space="0" w:color="auto" w:frame="1"/>
        </w:rPr>
        <w:t>4. The Partnership Funnel</w:t>
      </w:r>
    </w:p>
    <w:p w14:paraId="22089354" w14:textId="77777777" w:rsidR="00001910" w:rsidRPr="00001910" w:rsidRDefault="00001910" w:rsidP="00001910">
      <w:pPr>
        <w:rPr>
          <w:rFonts w:eastAsia="Times New Roman"/>
        </w:rPr>
      </w:pPr>
      <w:r w:rsidRPr="00001910">
        <w:rPr>
          <w:rFonts w:eastAsia="Times New Roman"/>
        </w:rPr>
        <w:t xml:space="preserve">We are looking to partner with VSOs to deploy this protocol effectively. This is designed to be </w:t>
      </w:r>
      <w:r w:rsidRPr="00001910">
        <w:rPr>
          <w:rFonts w:eastAsia="Times New Roman"/>
          <w:b/>
          <w:bCs/>
          <w:bdr w:val="none" w:sz="0" w:space="0" w:color="auto" w:frame="1"/>
        </w:rPr>
        <w:t>asset-light</w:t>
      </w:r>
      <w:r w:rsidRPr="00001910">
        <w:rPr>
          <w:rFonts w:eastAsia="Times New Roman"/>
        </w:rPr>
        <w:t xml:space="preserve"> and requires zero new infrastructure from your office:</w:t>
      </w:r>
    </w:p>
    <w:p w14:paraId="3E08BF4E" w14:textId="77777777" w:rsidR="00001910" w:rsidRPr="00001910" w:rsidRDefault="00001910" w:rsidP="00001910">
      <w:pPr>
        <w:pStyle w:val="ListParagraph"/>
      </w:pPr>
      <w:r w:rsidRPr="00001910">
        <w:rPr>
          <w:b/>
          <w:bCs/>
        </w:rPr>
        <w:t>Self-Regulation for VSOs:</w:t>
      </w:r>
      <w:r w:rsidRPr="00001910">
        <w:t xml:space="preserve"> We start by ensuring </w:t>
      </w:r>
      <w:r w:rsidRPr="00001910">
        <w:rPr>
          <w:i/>
          <w:iCs/>
        </w:rPr>
        <w:t>you</w:t>
      </w:r>
      <w:r w:rsidRPr="00001910">
        <w:t xml:space="preserve"> have the tools to maintain your own operational readiness.</w:t>
      </w:r>
    </w:p>
    <w:p w14:paraId="709FD93E" w14:textId="77777777" w:rsidR="00001910" w:rsidRPr="00001910" w:rsidRDefault="00001910" w:rsidP="00001910">
      <w:pPr>
        <w:pStyle w:val="ListParagraph"/>
      </w:pPr>
      <w:r w:rsidRPr="00001910">
        <w:rPr>
          <w:b/>
          <w:bCs/>
        </w:rPr>
        <w:lastRenderedPageBreak/>
        <w:t>Group Deployments:</w:t>
      </w:r>
      <w:r w:rsidRPr="00001910">
        <w:t xml:space="preserve"> We host facilitated group calls for your veterans, handling the curriculum and coaching while you provide the connection.</w:t>
      </w:r>
    </w:p>
    <w:p w14:paraId="3F5E0B6C" w14:textId="77777777" w:rsidR="00001910" w:rsidRPr="00001910" w:rsidRDefault="00001910" w:rsidP="00001910">
      <w:pPr>
        <w:pStyle w:val="ListParagraph"/>
      </w:pPr>
      <w:r w:rsidRPr="00001910">
        <w:rPr>
          <w:b/>
          <w:bCs/>
        </w:rPr>
        <w:t>Natural Integration:</w:t>
      </w:r>
      <w:r w:rsidRPr="00001910">
        <w:t xml:space="preserve"> By learning the "Ease the Pain" protocol, you acquire a simple, effective triage tool to share with veterans who are in immediate distress, naturally funneling them toward more intensive, organized support.</w:t>
      </w:r>
    </w:p>
    <w:p w14:paraId="15E8F74B" w14:textId="77777777" w:rsidR="00001910" w:rsidRPr="00001910" w:rsidRDefault="00001910" w:rsidP="00001910">
      <w:pPr>
        <w:pStyle w:val="Heading3"/>
        <w:rPr>
          <w:rFonts w:eastAsia="Times New Roman"/>
        </w:rPr>
      </w:pPr>
      <w:r w:rsidRPr="00001910">
        <w:rPr>
          <w:rFonts w:eastAsia="Times New Roman"/>
          <w:bdr w:val="none" w:sz="0" w:space="0" w:color="auto" w:frame="1"/>
        </w:rPr>
        <w:t>5. Mission Next Steps</w:t>
      </w:r>
    </w:p>
    <w:p w14:paraId="2563AF8C" w14:textId="77777777" w:rsidR="00001910" w:rsidRPr="00001910" w:rsidRDefault="00001910" w:rsidP="00001910">
      <w:pPr>
        <w:rPr>
          <w:rFonts w:eastAsia="Times New Roman"/>
        </w:rPr>
      </w:pPr>
      <w:r w:rsidRPr="00001910">
        <w:rPr>
          <w:rFonts w:eastAsia="Times New Roman"/>
        </w:rPr>
        <w:t>If you are ready to introduce a high-fidelity, peer-led toolset to your post, we invite you to experience the "Science of Recovery" firsthand.</w:t>
      </w:r>
    </w:p>
    <w:p w14:paraId="7C524348" w14:textId="77777777" w:rsidR="00001910" w:rsidRPr="00001910" w:rsidRDefault="00001910" w:rsidP="00001910">
      <w:pPr>
        <w:pStyle w:val="ListParagraph"/>
      </w:pPr>
      <w:r w:rsidRPr="00001910">
        <w:rPr>
          <w:b/>
          <w:bCs/>
        </w:rPr>
        <w:t>Review:</w:t>
      </w:r>
      <w:r w:rsidRPr="00001910">
        <w:t xml:space="preserve"> Examine the "Ease the Pain" PowerPoint Intro.</w:t>
      </w:r>
    </w:p>
    <w:p w14:paraId="7AEC0E8C" w14:textId="264C397A" w:rsidR="00001910" w:rsidRPr="00001910" w:rsidRDefault="00001910" w:rsidP="00001910">
      <w:pPr>
        <w:pStyle w:val="ListParagraph"/>
      </w:pPr>
      <w:r w:rsidRPr="00001910">
        <w:rPr>
          <w:b/>
          <w:bCs/>
        </w:rPr>
        <w:t>Experience:</w:t>
      </w:r>
      <w:r w:rsidRPr="00001910">
        <w:t xml:space="preserve"> Schedule a </w:t>
      </w:r>
      <w:r w:rsidR="0040104B">
        <w:t>30</w:t>
      </w:r>
      <w:r w:rsidRPr="00001910">
        <w:t>-minute introductory session to experience your own "Central Equilibrium" reset.</w:t>
      </w:r>
    </w:p>
    <w:p w14:paraId="4CF7188E" w14:textId="77777777" w:rsidR="00001910" w:rsidRPr="00001910" w:rsidRDefault="00001910" w:rsidP="00001910">
      <w:pPr>
        <w:pStyle w:val="ListParagraph"/>
      </w:pPr>
      <w:r w:rsidRPr="00001910">
        <w:rPr>
          <w:b/>
          <w:bCs/>
        </w:rPr>
        <w:t>Deploy:</w:t>
      </w:r>
      <w:r w:rsidRPr="00001910">
        <w:t xml:space="preserve"> Discuss pilot dates for a group call with your veteran cohort.</w:t>
      </w:r>
    </w:p>
    <w:p w14:paraId="420B9C72" w14:textId="77777777" w:rsidR="00DC3AC9" w:rsidRPr="00001910" w:rsidRDefault="00DC3AC9" w:rsidP="00001910"/>
    <w:sectPr w:rsidR="00DC3AC9" w:rsidRPr="000019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oogle Sans Tex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1C4"/>
    <w:multiLevelType w:val="multilevel"/>
    <w:tmpl w:val="CB507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C719A"/>
    <w:multiLevelType w:val="multilevel"/>
    <w:tmpl w:val="E2A8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31DA4"/>
    <w:multiLevelType w:val="multilevel"/>
    <w:tmpl w:val="995AB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09315A"/>
    <w:multiLevelType w:val="multilevel"/>
    <w:tmpl w:val="2A9A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F3A99"/>
    <w:multiLevelType w:val="multilevel"/>
    <w:tmpl w:val="7AA0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735C5"/>
    <w:multiLevelType w:val="multilevel"/>
    <w:tmpl w:val="12D26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74828"/>
    <w:multiLevelType w:val="multilevel"/>
    <w:tmpl w:val="DCECD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DF0632"/>
    <w:multiLevelType w:val="multilevel"/>
    <w:tmpl w:val="18E8F89A"/>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052E8B"/>
    <w:multiLevelType w:val="multilevel"/>
    <w:tmpl w:val="A6904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975CD2"/>
    <w:multiLevelType w:val="multilevel"/>
    <w:tmpl w:val="7C0A2DB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023BF3"/>
    <w:multiLevelType w:val="multilevel"/>
    <w:tmpl w:val="1A4E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2A052C"/>
    <w:multiLevelType w:val="hybridMultilevel"/>
    <w:tmpl w:val="391C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31A83"/>
    <w:multiLevelType w:val="multilevel"/>
    <w:tmpl w:val="ADD6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774D30"/>
    <w:multiLevelType w:val="multilevel"/>
    <w:tmpl w:val="002E3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DD57F2"/>
    <w:multiLevelType w:val="multilevel"/>
    <w:tmpl w:val="40266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5A768D"/>
    <w:multiLevelType w:val="multilevel"/>
    <w:tmpl w:val="A848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A332B9"/>
    <w:multiLevelType w:val="multilevel"/>
    <w:tmpl w:val="2A489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5428A9"/>
    <w:multiLevelType w:val="multilevel"/>
    <w:tmpl w:val="0ED2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777057"/>
    <w:multiLevelType w:val="multilevel"/>
    <w:tmpl w:val="F8EAC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BF5722"/>
    <w:multiLevelType w:val="multilevel"/>
    <w:tmpl w:val="022C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9020703">
    <w:abstractNumId w:val="5"/>
  </w:num>
  <w:num w:numId="2" w16cid:durableId="752287760">
    <w:abstractNumId w:val="13"/>
  </w:num>
  <w:num w:numId="3" w16cid:durableId="1427767463">
    <w:abstractNumId w:val="6"/>
  </w:num>
  <w:num w:numId="4" w16cid:durableId="1991859963">
    <w:abstractNumId w:val="7"/>
  </w:num>
  <w:num w:numId="5" w16cid:durableId="530459915">
    <w:abstractNumId w:val="0"/>
  </w:num>
  <w:num w:numId="6" w16cid:durableId="745958715">
    <w:abstractNumId w:val="14"/>
  </w:num>
  <w:num w:numId="7" w16cid:durableId="1051881633">
    <w:abstractNumId w:val="2"/>
  </w:num>
  <w:num w:numId="8" w16cid:durableId="574319039">
    <w:abstractNumId w:val="9"/>
  </w:num>
  <w:num w:numId="9" w16cid:durableId="1275794654">
    <w:abstractNumId w:val="16"/>
  </w:num>
  <w:num w:numId="10" w16cid:durableId="982932995">
    <w:abstractNumId w:val="3"/>
  </w:num>
  <w:num w:numId="11" w16cid:durableId="38406764">
    <w:abstractNumId w:val="10"/>
  </w:num>
  <w:num w:numId="12" w16cid:durableId="864750684">
    <w:abstractNumId w:val="11"/>
  </w:num>
  <w:num w:numId="13" w16cid:durableId="903562933">
    <w:abstractNumId w:val="8"/>
  </w:num>
  <w:num w:numId="14" w16cid:durableId="688411953">
    <w:abstractNumId w:val="17"/>
  </w:num>
  <w:num w:numId="15" w16cid:durableId="142241177">
    <w:abstractNumId w:val="19"/>
  </w:num>
  <w:num w:numId="16" w16cid:durableId="1735883812">
    <w:abstractNumId w:val="15"/>
  </w:num>
  <w:num w:numId="17" w16cid:durableId="721169991">
    <w:abstractNumId w:val="18"/>
  </w:num>
  <w:num w:numId="18" w16cid:durableId="248009368">
    <w:abstractNumId w:val="1"/>
  </w:num>
  <w:num w:numId="19" w16cid:durableId="1863400135">
    <w:abstractNumId w:val="12"/>
  </w:num>
  <w:num w:numId="20" w16cid:durableId="528223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910"/>
    <w:rsid w:val="00001910"/>
    <w:rsid w:val="00015831"/>
    <w:rsid w:val="00016B84"/>
    <w:rsid w:val="00092C0E"/>
    <w:rsid w:val="000D3969"/>
    <w:rsid w:val="00176CAA"/>
    <w:rsid w:val="00213B02"/>
    <w:rsid w:val="0029252A"/>
    <w:rsid w:val="0040104B"/>
    <w:rsid w:val="0040129D"/>
    <w:rsid w:val="0048551F"/>
    <w:rsid w:val="006C58EE"/>
    <w:rsid w:val="00976B4E"/>
    <w:rsid w:val="009925B1"/>
    <w:rsid w:val="00A03F7D"/>
    <w:rsid w:val="00A518D5"/>
    <w:rsid w:val="00A9676F"/>
    <w:rsid w:val="00C53848"/>
    <w:rsid w:val="00C9566C"/>
    <w:rsid w:val="00DC3AC9"/>
    <w:rsid w:val="00E66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49591"/>
  <w15:chartTrackingRefBased/>
  <w15:docId w15:val="{B1688558-0319-8E4C-BF6F-8B08A9A25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969"/>
    <w:pPr>
      <w:spacing w:before="80" w:after="80" w:line="276" w:lineRule="auto"/>
    </w:pPr>
    <w:rPr>
      <w:rFonts w:ascii="Arial" w:eastAsiaTheme="minorEastAsia" w:hAnsi="Arial"/>
      <w:kern w:val="0"/>
      <w:sz w:val="22"/>
      <w:szCs w:val="20"/>
      <w14:ligatures w14:val="none"/>
    </w:rPr>
  </w:style>
  <w:style w:type="paragraph" w:styleId="Heading1">
    <w:name w:val="heading 1"/>
    <w:basedOn w:val="Normal"/>
    <w:next w:val="Normal"/>
    <w:link w:val="Heading1Char"/>
    <w:uiPriority w:val="9"/>
    <w:qFormat/>
    <w:rsid w:val="00092C0E"/>
    <w:pPr>
      <w:keepNext/>
      <w:keepLines/>
      <w:spacing w:before="0" w:after="0"/>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0D3969"/>
    <w:pPr>
      <w:keepNext/>
      <w:keepLines/>
      <w:spacing w:before="16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0D3969"/>
    <w:pPr>
      <w:keepNext/>
      <w:keepLines/>
      <w:spacing w:before="16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0D3969"/>
    <w:pPr>
      <w:keepNext/>
      <w:keepLines/>
      <w:spacing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unhideWhenUsed/>
    <w:qFormat/>
    <w:rsid w:val="000D3969"/>
    <w:pPr>
      <w:keepNext/>
      <w:keepLines/>
      <w:spacing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D39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9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9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9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C0E"/>
    <w:rPr>
      <w:rFonts w:asciiTheme="majorHAnsi" w:eastAsiaTheme="majorEastAsia" w:hAnsiTheme="majorHAnsi" w:cstheme="majorBidi"/>
      <w:color w:val="365F91" w:themeColor="accent1" w:themeShade="BF"/>
      <w:kern w:val="0"/>
      <w:sz w:val="40"/>
      <w:szCs w:val="40"/>
      <w14:ligatures w14:val="none"/>
    </w:rPr>
  </w:style>
  <w:style w:type="character" w:customStyle="1" w:styleId="Heading2Char">
    <w:name w:val="Heading 2 Char"/>
    <w:basedOn w:val="DefaultParagraphFont"/>
    <w:link w:val="Heading2"/>
    <w:uiPriority w:val="9"/>
    <w:rsid w:val="000D396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0D396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0D396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rsid w:val="000D396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D39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9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9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969"/>
    <w:rPr>
      <w:rFonts w:eastAsiaTheme="majorEastAsia" w:cstheme="majorBidi"/>
      <w:color w:val="272727" w:themeColor="text1" w:themeTint="D8"/>
    </w:rPr>
  </w:style>
  <w:style w:type="paragraph" w:styleId="Title">
    <w:name w:val="Title"/>
    <w:basedOn w:val="Normal"/>
    <w:next w:val="Normal"/>
    <w:link w:val="TitleChar"/>
    <w:uiPriority w:val="10"/>
    <w:qFormat/>
    <w:rsid w:val="000D3969"/>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9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9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9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969"/>
    <w:pPr>
      <w:spacing w:before="160"/>
      <w:jc w:val="center"/>
    </w:pPr>
    <w:rPr>
      <w:i/>
      <w:iCs/>
      <w:color w:val="404040" w:themeColor="text1" w:themeTint="BF"/>
    </w:rPr>
  </w:style>
  <w:style w:type="character" w:customStyle="1" w:styleId="QuoteChar">
    <w:name w:val="Quote Char"/>
    <w:basedOn w:val="DefaultParagraphFont"/>
    <w:link w:val="Quote"/>
    <w:uiPriority w:val="29"/>
    <w:rsid w:val="000D3969"/>
    <w:rPr>
      <w:i/>
      <w:iCs/>
      <w:color w:val="404040" w:themeColor="text1" w:themeTint="BF"/>
    </w:rPr>
  </w:style>
  <w:style w:type="paragraph" w:styleId="ListParagraph">
    <w:name w:val="List Paragraph"/>
    <w:basedOn w:val="Normal"/>
    <w:next w:val="TableofFigures"/>
    <w:uiPriority w:val="34"/>
    <w:qFormat/>
    <w:rsid w:val="00016B84"/>
    <w:pPr>
      <w:numPr>
        <w:numId w:val="4"/>
      </w:numPr>
      <w:spacing w:after="0" w:line="240" w:lineRule="auto"/>
    </w:pPr>
    <w:rPr>
      <w:rFonts w:ascii="Google Sans Text" w:eastAsia="Times New Roman" w:hAnsi="Google Sans Text" w:cs="Times New Roman"/>
      <w:color w:val="1F1F1F"/>
      <w:bdr w:val="none" w:sz="0" w:space="0" w:color="auto" w:frame="1"/>
    </w:rPr>
  </w:style>
  <w:style w:type="character" w:styleId="IntenseEmphasis">
    <w:name w:val="Intense Emphasis"/>
    <w:basedOn w:val="DefaultParagraphFont"/>
    <w:uiPriority w:val="21"/>
    <w:qFormat/>
    <w:rsid w:val="000D3969"/>
    <w:rPr>
      <w:i/>
      <w:iCs/>
      <w:color w:val="365F91" w:themeColor="accent1" w:themeShade="BF"/>
    </w:rPr>
  </w:style>
  <w:style w:type="paragraph" w:styleId="IntenseQuote">
    <w:name w:val="Intense Quote"/>
    <w:basedOn w:val="Normal"/>
    <w:next w:val="Normal"/>
    <w:link w:val="IntenseQuoteChar"/>
    <w:uiPriority w:val="30"/>
    <w:qFormat/>
    <w:rsid w:val="000D396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D3969"/>
    <w:rPr>
      <w:i/>
      <w:iCs/>
      <w:color w:val="365F91" w:themeColor="accent1" w:themeShade="BF"/>
    </w:rPr>
  </w:style>
  <w:style w:type="character" w:styleId="IntenseReference">
    <w:name w:val="Intense Reference"/>
    <w:basedOn w:val="DefaultParagraphFont"/>
    <w:uiPriority w:val="32"/>
    <w:qFormat/>
    <w:rsid w:val="000D3969"/>
    <w:rPr>
      <w:b/>
      <w:bCs/>
      <w:smallCaps/>
      <w:color w:val="365F91" w:themeColor="accent1" w:themeShade="BF"/>
      <w:spacing w:val="5"/>
    </w:rPr>
  </w:style>
  <w:style w:type="paragraph" w:styleId="NormalWeb">
    <w:name w:val="Normal (Web)"/>
    <w:basedOn w:val="Normal"/>
    <w:uiPriority w:val="99"/>
    <w:semiHidden/>
    <w:unhideWhenUsed/>
    <w:rsid w:val="000D3969"/>
    <w:pPr>
      <w:spacing w:before="100" w:beforeAutospacing="1" w:after="100" w:afterAutospacing="1" w:line="240" w:lineRule="auto"/>
    </w:pPr>
    <w:rPr>
      <w:rFonts w:ascii="Times New Roman" w:eastAsia="Times New Roman" w:hAnsi="Times New Roman" w:cs="Times New Roman"/>
    </w:rPr>
  </w:style>
  <w:style w:type="character" w:styleId="Strong">
    <w:name w:val="Strong"/>
    <w:uiPriority w:val="22"/>
    <w:qFormat/>
    <w:rsid w:val="000D3969"/>
    <w:rPr>
      <w:b/>
      <w:bCs/>
    </w:rPr>
  </w:style>
  <w:style w:type="character" w:styleId="Emphasis">
    <w:name w:val="Emphasis"/>
    <w:uiPriority w:val="20"/>
    <w:qFormat/>
    <w:rsid w:val="000D3969"/>
    <w:rPr>
      <w:caps/>
      <w:color w:val="243F60" w:themeColor="accent1" w:themeShade="7F"/>
      <w:spacing w:val="5"/>
    </w:rPr>
  </w:style>
  <w:style w:type="character" w:styleId="Hyperlink">
    <w:name w:val="Hyperlink"/>
    <w:basedOn w:val="DefaultParagraphFont"/>
    <w:uiPriority w:val="99"/>
    <w:semiHidden/>
    <w:unhideWhenUsed/>
    <w:rsid w:val="000D3969"/>
    <w:rPr>
      <w:color w:val="0000FF"/>
      <w:u w:val="single"/>
    </w:rPr>
  </w:style>
  <w:style w:type="paragraph" w:styleId="TableofFigures">
    <w:name w:val="table of figures"/>
    <w:basedOn w:val="Normal"/>
    <w:next w:val="Normal"/>
    <w:uiPriority w:val="99"/>
    <w:semiHidden/>
    <w:unhideWhenUsed/>
    <w:rsid w:val="00092C0E"/>
    <w:pPr>
      <w:spacing w:after="0"/>
    </w:pPr>
  </w:style>
  <w:style w:type="paragraph" w:customStyle="1" w:styleId="jot-paragraph-element">
    <w:name w:val="jot-paragraph-element"/>
    <w:basedOn w:val="Normal"/>
    <w:rsid w:val="0029252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29252A"/>
    <w:pPr>
      <w:widowControl w:val="0"/>
      <w:autoSpaceDE w:val="0"/>
      <w:autoSpaceDN w:val="0"/>
      <w:spacing w:before="0" w:after="0" w:line="240" w:lineRule="auto"/>
      <w:ind w:left="1667" w:hanging="360"/>
    </w:pPr>
    <w:rPr>
      <w:rFonts w:eastAsia="Arial" w:cs="Arial"/>
      <w:sz w:val="21"/>
      <w:szCs w:val="21"/>
    </w:rPr>
  </w:style>
  <w:style w:type="character" w:customStyle="1" w:styleId="BodyTextChar">
    <w:name w:val="Body Text Char"/>
    <w:basedOn w:val="DefaultParagraphFont"/>
    <w:link w:val="BodyText"/>
    <w:uiPriority w:val="1"/>
    <w:rsid w:val="0029252A"/>
    <w:rPr>
      <w:rFonts w:ascii="Arial" w:eastAsia="Arial" w:hAnsi="Arial" w:cs="Arial"/>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yvanschelt/Library/Group%20Containers/UBF8T346G9.Office/User%20Content.localized/Templates.localized/mikes%20style%20template%20.dotx" TargetMode="External"/></Relationships>
</file>

<file path=word/theme/theme1.xml><?xml version="1.0" encoding="utf-8"?>
<a:theme xmlns:a="http://schemas.openxmlformats.org/drawingml/2006/main" name="mik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mikes style template .dotx</Template>
  <TotalTime>12</TotalTime>
  <Pages>2</Pages>
  <Words>451</Words>
  <Characters>2606</Characters>
  <Application>Microsoft Office Word</Application>
  <DocSecurity>0</DocSecurity>
  <Lines>46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Van Schelt</dc:creator>
  <cp:keywords/>
  <dc:description/>
  <cp:lastModifiedBy>Bapu Dass</cp:lastModifiedBy>
  <cp:revision>1</cp:revision>
  <cp:lastPrinted>2026-04-16T18:18:00Z</cp:lastPrinted>
  <dcterms:created xsi:type="dcterms:W3CDTF">2026-06-11T16:28:00Z</dcterms:created>
  <dcterms:modified xsi:type="dcterms:W3CDTF">2026-06-11T16:40:00Z</dcterms:modified>
</cp:coreProperties>
</file>